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24" w:rsidRPr="00710924" w:rsidRDefault="00710924" w:rsidP="007109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109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  </w:t>
      </w:r>
      <w:r w:rsidRPr="0071092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Размер платы за содержание и ремонт общего имущества собственников помещений    </w:t>
      </w:r>
    </w:p>
    <w:p w:rsidR="00710924" w:rsidRPr="00710924" w:rsidRDefault="00710924" w:rsidP="007109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1092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                                                       на 2023 </w:t>
      </w:r>
      <w:proofErr w:type="gramStart"/>
      <w:r w:rsidRPr="0071092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год  составляет</w:t>
      </w:r>
      <w:proofErr w:type="gramEnd"/>
      <w:r w:rsidRPr="0071092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:</w:t>
      </w:r>
    </w:p>
    <w:p w:rsidR="00710924" w:rsidRPr="00710924" w:rsidRDefault="00710924" w:rsidP="007109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C2D2E"/>
          <w:lang w:eastAsia="ru-RU"/>
        </w:rPr>
      </w:pPr>
      <w:r w:rsidRPr="00710924">
        <w:rPr>
          <w:rFonts w:ascii="Calibri" w:eastAsia="Times New Roman" w:hAnsi="Calibri" w:cs="Calibri"/>
          <w:color w:val="2C2D2E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2761"/>
        <w:gridCol w:w="2513"/>
        <w:gridCol w:w="2248"/>
      </w:tblGrid>
      <w:tr w:rsidR="00710924" w:rsidRPr="00710924" w:rsidTr="00710924">
        <w:trPr>
          <w:trHeight w:val="420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          </w:t>
            </w:r>
            <w:r w:rsidRPr="0071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4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 на содержание и ремонт общего имущества</w:t>
            </w:r>
          </w:p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МКД</w:t>
            </w:r>
          </w:p>
        </w:tc>
      </w:tr>
      <w:tr w:rsidR="00710924" w:rsidRPr="00710924" w:rsidTr="00710924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</w:t>
            </w:r>
          </w:p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содержание и ремонт</w:t>
            </w:r>
          </w:p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руб. /м2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</w:t>
            </w:r>
          </w:p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вывоз ЖБО</w:t>
            </w:r>
          </w:p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руб. /м2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1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с.Щелкун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ул.Строителей-2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ул.Строителей-5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ул.Строителей-7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ул.Строителей-8А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ул.Строителей-9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ул.Строителей-10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ул.Мира-1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ул.Мира-2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ул.Мира-3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ул.Мира-4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ул.Мира-5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ул.Мира-6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ул.Мира-7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ул.Мира-8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ул.Мира-9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1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с.Никольское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ул.Мира-10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10,88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ул.Жукова-2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ул.Жукова-3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17,66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ул.Жукова-4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23,23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ул.Жукова-5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14,97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ул.Жукова-6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16,52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ул.Жукова-7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16,87</w:t>
            </w:r>
          </w:p>
        </w:tc>
      </w:tr>
      <w:tr w:rsidR="00710924" w:rsidRPr="00710924" w:rsidTr="00710924"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ул.Жукова-8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24" w:rsidRPr="00710924" w:rsidRDefault="00710924" w:rsidP="007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0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21,94</w:t>
            </w:r>
          </w:p>
        </w:tc>
      </w:tr>
    </w:tbl>
    <w:p w:rsidR="00710924" w:rsidRPr="00710924" w:rsidRDefault="00710924" w:rsidP="007109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710924">
        <w:rPr>
          <w:rFonts w:ascii="Calibri" w:eastAsia="Times New Roman" w:hAnsi="Calibri" w:cs="Calibri"/>
          <w:color w:val="2C2D2E"/>
          <w:lang w:eastAsia="ru-RU"/>
        </w:rPr>
        <w:t> </w:t>
      </w:r>
    </w:p>
    <w:p w:rsidR="00710924" w:rsidRPr="00710924" w:rsidRDefault="00710924" w:rsidP="007109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71092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При расчете тарифа на </w:t>
      </w:r>
      <w:r w:rsidRPr="00710924">
        <w:rPr>
          <w:rFonts w:ascii="Times New Roman" w:eastAsia="Times New Roman" w:hAnsi="Times New Roman" w:cs="Times New Roman"/>
          <w:color w:val="000000"/>
          <w:lang w:eastAsia="ru-RU"/>
        </w:rPr>
        <w:t>содержание и ремонт общего имущества собственников помещений на </w:t>
      </w:r>
      <w:r w:rsidRPr="007109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2023</w:t>
      </w:r>
      <w:r w:rsidRPr="00710924">
        <w:rPr>
          <w:rFonts w:ascii="Times New Roman" w:eastAsia="Times New Roman" w:hAnsi="Times New Roman" w:cs="Times New Roman"/>
          <w:color w:val="000000"/>
          <w:lang w:eastAsia="ru-RU"/>
        </w:rPr>
        <w:t> год</w:t>
      </w:r>
    </w:p>
    <w:p w:rsidR="00710924" w:rsidRPr="00710924" w:rsidRDefault="00710924" w:rsidP="00710924">
      <w:pPr>
        <w:shd w:val="clear" w:color="auto" w:fill="FFFFFF"/>
        <w:spacing w:line="253" w:lineRule="atLeast"/>
        <w:ind w:firstLine="709"/>
        <w:rPr>
          <w:rFonts w:ascii="Calibri" w:eastAsia="Times New Roman" w:hAnsi="Calibri" w:cs="Calibri"/>
          <w:color w:val="2C2D2E"/>
          <w:lang w:eastAsia="ru-RU"/>
        </w:rPr>
      </w:pPr>
      <w:r w:rsidRPr="00710924">
        <w:rPr>
          <w:rFonts w:ascii="Times New Roman" w:eastAsia="Times New Roman" w:hAnsi="Times New Roman" w:cs="Times New Roman"/>
          <w:color w:val="000000"/>
          <w:lang w:eastAsia="ru-RU"/>
        </w:rPr>
        <w:t>применен индекс потребительских цен – </w:t>
      </w:r>
      <w:r w:rsidRPr="00710924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t>8,3%</w:t>
      </w:r>
      <w:r w:rsidRPr="00710924">
        <w:rPr>
          <w:rFonts w:ascii="Times New Roman" w:eastAsia="Times New Roman" w:hAnsi="Times New Roman" w:cs="Times New Roman"/>
          <w:color w:val="000000"/>
          <w:lang w:eastAsia="ru-RU"/>
        </w:rPr>
        <w:t>, по данным Минэкономразвития России.</w:t>
      </w:r>
    </w:p>
    <w:p w:rsidR="00710924" w:rsidRPr="00710924" w:rsidRDefault="00710924" w:rsidP="00710924">
      <w:pPr>
        <w:shd w:val="clear" w:color="auto" w:fill="FFFFFF"/>
        <w:spacing w:line="253" w:lineRule="atLeast"/>
        <w:ind w:firstLine="709"/>
        <w:rPr>
          <w:rFonts w:ascii="Calibri" w:eastAsia="Times New Roman" w:hAnsi="Calibri" w:cs="Calibri"/>
          <w:color w:val="2C2D2E"/>
          <w:lang w:eastAsia="ru-RU"/>
        </w:rPr>
      </w:pPr>
      <w:r w:rsidRPr="00710924">
        <w:rPr>
          <w:rFonts w:ascii="Times New Roman" w:eastAsia="Times New Roman" w:hAnsi="Times New Roman" w:cs="Times New Roman"/>
          <w:color w:val="000000"/>
          <w:lang w:eastAsia="ru-RU"/>
        </w:rPr>
        <w:t>Основание:</w:t>
      </w:r>
    </w:p>
    <w:p w:rsidR="00710924" w:rsidRPr="00710924" w:rsidRDefault="00710924" w:rsidP="007109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71092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п.3 ч.3 ст.162 ЖК РФ</w:t>
      </w:r>
    </w:p>
    <w:p w:rsidR="00710924" w:rsidRPr="00710924" w:rsidRDefault="00710924" w:rsidP="007109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71092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п.4.4 Договора управления многоквартирным домом от 01.04.2015г.</w:t>
      </w:r>
    </w:p>
    <w:p w:rsidR="00710924" w:rsidRPr="00710924" w:rsidRDefault="00710924" w:rsidP="007109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71092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п.9 Протоколов ОСС от 25.12.2020г., 28.12.2020г.</w:t>
      </w:r>
    </w:p>
    <w:p w:rsidR="00710924" w:rsidRPr="00710924" w:rsidRDefault="00710924" w:rsidP="00710924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71092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Постановление Правительства РФ от 03.04.2013г. № 290.</w:t>
      </w:r>
    </w:p>
    <w:p w:rsidR="00710924" w:rsidRPr="00710924" w:rsidRDefault="00710924" w:rsidP="007109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1092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535BE" w:rsidRDefault="003535BE">
      <w:bookmarkStart w:id="0" w:name="_GoBack"/>
      <w:bookmarkEnd w:id="0"/>
    </w:p>
    <w:sectPr w:rsidR="0035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14F"/>
    <w:multiLevelType w:val="multilevel"/>
    <w:tmpl w:val="188E8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24"/>
    <w:rsid w:val="003535BE"/>
    <w:rsid w:val="0071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E04C-3AB7-4D99-A2C7-63B2852D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570">
              <w:marLeft w:val="0"/>
              <w:marRight w:val="283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08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2022-12-12T14:29:00Z</dcterms:created>
  <dcterms:modified xsi:type="dcterms:W3CDTF">2022-12-12T14:29:00Z</dcterms:modified>
</cp:coreProperties>
</file>